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37A8" w:rsidRPr="004B47D9" w:rsidRDefault="001C37A8" w:rsidP="007C1576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4B47D9">
        <w:rPr>
          <w:rFonts w:ascii="PT Astra Serif" w:hAnsi="PT Astra Serif"/>
          <w:b/>
          <w:bCs/>
          <w:sz w:val="26"/>
          <w:szCs w:val="26"/>
        </w:rPr>
        <w:t>Информация о муниципальных заимствованиях города Югорска</w:t>
      </w:r>
    </w:p>
    <w:p w:rsidR="001C37A8" w:rsidRPr="004B47D9" w:rsidRDefault="001C37A8" w:rsidP="007C1576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4B47D9">
        <w:rPr>
          <w:rFonts w:ascii="PT Astra Serif" w:hAnsi="PT Astra Serif"/>
          <w:b/>
          <w:bCs/>
          <w:sz w:val="26"/>
          <w:szCs w:val="26"/>
        </w:rPr>
        <w:t xml:space="preserve">по видам заимствований </w:t>
      </w:r>
      <w:r w:rsidR="00D51A3A" w:rsidRPr="004B47D9">
        <w:rPr>
          <w:rFonts w:ascii="PT Astra Serif" w:hAnsi="PT Astra Serif"/>
          <w:b/>
          <w:bCs/>
          <w:sz w:val="26"/>
          <w:szCs w:val="26"/>
        </w:rPr>
        <w:t>за 20</w:t>
      </w:r>
      <w:r w:rsidR="00985BD9" w:rsidRPr="004B47D9">
        <w:rPr>
          <w:rFonts w:ascii="PT Astra Serif" w:hAnsi="PT Astra Serif"/>
          <w:b/>
          <w:bCs/>
          <w:sz w:val="26"/>
          <w:szCs w:val="26"/>
        </w:rPr>
        <w:t>2</w:t>
      </w:r>
      <w:r w:rsidR="00B40E3D" w:rsidRPr="004B47D9">
        <w:rPr>
          <w:rFonts w:ascii="PT Astra Serif" w:hAnsi="PT Astra Serif"/>
          <w:b/>
          <w:bCs/>
          <w:sz w:val="26"/>
          <w:szCs w:val="26"/>
        </w:rPr>
        <w:t>4</w:t>
      </w:r>
      <w:r w:rsidR="00D51A3A" w:rsidRPr="004B47D9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4B47D9">
        <w:rPr>
          <w:rFonts w:ascii="PT Astra Serif" w:hAnsi="PT Astra Serif"/>
          <w:b/>
          <w:bCs/>
          <w:sz w:val="26"/>
          <w:szCs w:val="26"/>
        </w:rPr>
        <w:t>год</w:t>
      </w:r>
    </w:p>
    <w:p w:rsidR="001C37A8" w:rsidRPr="004B47D9" w:rsidRDefault="001C37A8" w:rsidP="007C1576">
      <w:pPr>
        <w:spacing w:line="276" w:lineRule="auto"/>
        <w:ind w:firstLine="709"/>
        <w:jc w:val="both"/>
        <w:rPr>
          <w:rFonts w:ascii="PT Astra Serif" w:hAnsi="PT Astra Serif"/>
          <w:b/>
          <w:bCs/>
          <w:sz w:val="26"/>
          <w:szCs w:val="26"/>
        </w:rPr>
      </w:pPr>
    </w:p>
    <w:p w:rsidR="00543394" w:rsidRPr="004B47D9" w:rsidRDefault="00D51A3A" w:rsidP="007C1576">
      <w:pPr>
        <w:pStyle w:val="ae"/>
        <w:tabs>
          <w:tab w:val="left" w:pos="993"/>
        </w:tabs>
        <w:spacing w:line="276" w:lineRule="auto"/>
        <w:ind w:left="0" w:firstLine="709"/>
        <w:contextualSpacing w:val="0"/>
        <w:jc w:val="both"/>
        <w:rPr>
          <w:rFonts w:ascii="PT Astra Serif" w:hAnsi="PT Astra Serif"/>
          <w:b/>
          <w:bCs/>
          <w:iCs/>
          <w:sz w:val="26"/>
          <w:szCs w:val="26"/>
        </w:rPr>
      </w:pPr>
      <w:r w:rsidRPr="004B47D9">
        <w:rPr>
          <w:rFonts w:ascii="PT Astra Serif" w:hAnsi="PT Astra Serif"/>
          <w:sz w:val="26"/>
          <w:szCs w:val="26"/>
        </w:rPr>
        <w:t>В 20</w:t>
      </w:r>
      <w:r w:rsidR="0049208F" w:rsidRPr="004B47D9">
        <w:rPr>
          <w:rFonts w:ascii="PT Astra Serif" w:hAnsi="PT Astra Serif"/>
          <w:sz w:val="26"/>
          <w:szCs w:val="26"/>
        </w:rPr>
        <w:t>2</w:t>
      </w:r>
      <w:r w:rsidR="00B40E3D" w:rsidRPr="004B47D9">
        <w:rPr>
          <w:rFonts w:ascii="PT Astra Serif" w:hAnsi="PT Astra Serif"/>
          <w:sz w:val="26"/>
          <w:szCs w:val="26"/>
        </w:rPr>
        <w:t>4</w:t>
      </w:r>
      <w:r w:rsidRPr="004B47D9">
        <w:rPr>
          <w:rFonts w:ascii="PT Astra Serif" w:hAnsi="PT Astra Serif"/>
          <w:sz w:val="26"/>
          <w:szCs w:val="26"/>
        </w:rPr>
        <w:t xml:space="preserve"> </w:t>
      </w:r>
      <w:r w:rsidR="001C37A8" w:rsidRPr="004B47D9">
        <w:rPr>
          <w:rFonts w:ascii="PT Astra Serif" w:hAnsi="PT Astra Serif"/>
          <w:sz w:val="26"/>
          <w:szCs w:val="26"/>
        </w:rPr>
        <w:t xml:space="preserve">году производились следующие </w:t>
      </w:r>
      <w:r w:rsidR="00543394" w:rsidRPr="004B47D9">
        <w:rPr>
          <w:rFonts w:ascii="PT Astra Serif" w:hAnsi="PT Astra Serif"/>
          <w:sz w:val="26"/>
          <w:szCs w:val="26"/>
        </w:rPr>
        <w:t xml:space="preserve">внутренние заимствования города </w:t>
      </w:r>
      <w:r w:rsidR="001C37A8" w:rsidRPr="004B47D9">
        <w:rPr>
          <w:rFonts w:ascii="PT Astra Serif" w:hAnsi="PT Astra Serif"/>
          <w:sz w:val="26"/>
          <w:szCs w:val="26"/>
        </w:rPr>
        <w:t>Югорска:</w:t>
      </w:r>
      <w:r w:rsidR="00543394" w:rsidRPr="004B47D9">
        <w:rPr>
          <w:rFonts w:ascii="PT Astra Serif" w:hAnsi="PT Astra Serif"/>
          <w:b/>
          <w:bCs/>
          <w:iCs/>
          <w:sz w:val="26"/>
          <w:szCs w:val="26"/>
        </w:rPr>
        <w:t xml:space="preserve"> </w:t>
      </w:r>
    </w:p>
    <w:p w:rsidR="00543394" w:rsidRPr="004B47D9" w:rsidRDefault="00543394" w:rsidP="007C1576">
      <w:pPr>
        <w:pStyle w:val="ae"/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contextualSpacing w:val="0"/>
        <w:jc w:val="both"/>
        <w:rPr>
          <w:rFonts w:ascii="PT Astra Serif" w:hAnsi="PT Astra Serif"/>
          <w:b/>
          <w:bCs/>
          <w:iCs/>
          <w:sz w:val="26"/>
          <w:szCs w:val="26"/>
        </w:rPr>
      </w:pPr>
      <w:r w:rsidRPr="004B47D9">
        <w:rPr>
          <w:rFonts w:ascii="PT Astra Serif" w:hAnsi="PT Astra Serif"/>
          <w:b/>
          <w:bCs/>
          <w:iCs/>
          <w:sz w:val="26"/>
          <w:szCs w:val="26"/>
        </w:rPr>
        <w:t>Кредиты кредитных организаций в валюте Российской Федерации.</w:t>
      </w:r>
    </w:p>
    <w:p w:rsidR="00543394" w:rsidRPr="004B47D9" w:rsidRDefault="00B40E3D" w:rsidP="007C1576">
      <w:pPr>
        <w:tabs>
          <w:tab w:val="left" w:pos="993"/>
        </w:tabs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B47D9">
        <w:rPr>
          <w:rFonts w:ascii="PT Astra Serif" w:hAnsi="PT Astra Serif"/>
          <w:sz w:val="26"/>
          <w:szCs w:val="26"/>
        </w:rPr>
        <w:t xml:space="preserve">В соответствии с договором возобновляемой кредитной линии, заключенным </w:t>
      </w:r>
      <w:r w:rsidR="00020EB5" w:rsidRPr="004B47D9">
        <w:rPr>
          <w:rFonts w:ascii="PT Astra Serif" w:hAnsi="PT Astra Serif"/>
          <w:sz w:val="26"/>
          <w:szCs w:val="26"/>
        </w:rPr>
        <w:t>с</w:t>
      </w:r>
      <w:r w:rsidRPr="004B47D9">
        <w:rPr>
          <w:rFonts w:ascii="PT Astra Serif" w:hAnsi="PT Astra Serif"/>
          <w:sz w:val="26"/>
          <w:szCs w:val="26"/>
        </w:rPr>
        <w:t xml:space="preserve"> </w:t>
      </w:r>
      <w:r w:rsidR="00020EB5" w:rsidRPr="004B47D9">
        <w:rPr>
          <w:rFonts w:ascii="PT Astra Serif" w:hAnsi="PT Astra Serif"/>
          <w:sz w:val="26"/>
          <w:szCs w:val="26"/>
        </w:rPr>
        <w:t xml:space="preserve">коммерческой организацией </w:t>
      </w:r>
      <w:r w:rsidRPr="004B47D9">
        <w:rPr>
          <w:rFonts w:ascii="PT Astra Serif" w:hAnsi="PT Astra Serif"/>
          <w:bCs/>
          <w:iCs/>
          <w:sz w:val="26"/>
          <w:szCs w:val="26"/>
        </w:rPr>
        <w:t>на особых условиях без ограничения по сроку транша с лимитом 150</w:t>
      </w:r>
      <w:r w:rsidR="00B14BE9" w:rsidRPr="004B47D9">
        <w:rPr>
          <w:rFonts w:ascii="PT Astra Serif" w:hAnsi="PT Astra Serif"/>
          <w:bCs/>
          <w:iCs/>
          <w:sz w:val="26"/>
          <w:szCs w:val="26"/>
        </w:rPr>
        <w:t> </w:t>
      </w:r>
      <w:r w:rsidRPr="004B47D9">
        <w:rPr>
          <w:rFonts w:ascii="PT Astra Serif" w:hAnsi="PT Astra Serif"/>
          <w:bCs/>
          <w:iCs/>
          <w:sz w:val="26"/>
          <w:szCs w:val="26"/>
        </w:rPr>
        <w:t>000</w:t>
      </w:r>
      <w:r w:rsidR="00B14BE9" w:rsidRPr="004B47D9">
        <w:rPr>
          <w:rFonts w:ascii="PT Astra Serif" w:hAnsi="PT Astra Serif"/>
          <w:bCs/>
          <w:iCs/>
          <w:sz w:val="26"/>
          <w:szCs w:val="26"/>
        </w:rPr>
        <w:t>,</w:t>
      </w:r>
      <w:r w:rsidRPr="004B47D9">
        <w:rPr>
          <w:rFonts w:ascii="PT Astra Serif" w:hAnsi="PT Astra Serif"/>
          <w:bCs/>
          <w:iCs/>
          <w:sz w:val="26"/>
          <w:szCs w:val="26"/>
        </w:rPr>
        <w:t xml:space="preserve">0 </w:t>
      </w:r>
      <w:r w:rsidR="00B14BE9" w:rsidRPr="004B47D9">
        <w:rPr>
          <w:rFonts w:ascii="PT Astra Serif" w:hAnsi="PT Astra Serif"/>
          <w:bCs/>
          <w:iCs/>
          <w:sz w:val="26"/>
          <w:szCs w:val="26"/>
        </w:rPr>
        <w:t xml:space="preserve">тыс. </w:t>
      </w:r>
      <w:r w:rsidRPr="004B47D9">
        <w:rPr>
          <w:rFonts w:ascii="PT Astra Serif" w:hAnsi="PT Astra Serif"/>
          <w:bCs/>
          <w:iCs/>
          <w:sz w:val="26"/>
          <w:szCs w:val="26"/>
        </w:rPr>
        <w:t>рублей,</w:t>
      </w:r>
      <w:r w:rsidRPr="004B47D9">
        <w:rPr>
          <w:rFonts w:ascii="PT Astra Serif" w:hAnsi="PT Astra Serif"/>
          <w:sz w:val="26"/>
          <w:szCs w:val="26"/>
        </w:rPr>
        <w:t xml:space="preserve"> привлекались кредиты на покрытие временных кассовых разрывов и де</w:t>
      </w:r>
      <w:bookmarkStart w:id="0" w:name="_GoBack"/>
      <w:bookmarkEnd w:id="0"/>
      <w:r w:rsidRPr="004B47D9">
        <w:rPr>
          <w:rFonts w:ascii="PT Astra Serif" w:hAnsi="PT Astra Serif"/>
          <w:sz w:val="26"/>
          <w:szCs w:val="26"/>
        </w:rPr>
        <w:t>фицита бюджета</w:t>
      </w:r>
      <w:r w:rsidR="00020EB5" w:rsidRPr="004B47D9">
        <w:rPr>
          <w:rFonts w:ascii="PT Astra Serif" w:hAnsi="PT Astra Serif"/>
          <w:sz w:val="26"/>
          <w:szCs w:val="26"/>
        </w:rPr>
        <w:t xml:space="preserve"> в общей сумме</w:t>
      </w:r>
      <w:r w:rsidR="00543394" w:rsidRPr="004B47D9">
        <w:rPr>
          <w:rFonts w:ascii="PT Astra Serif" w:hAnsi="PT Astra Serif"/>
          <w:sz w:val="26"/>
          <w:szCs w:val="26"/>
        </w:rPr>
        <w:t xml:space="preserve"> </w:t>
      </w:r>
      <w:r w:rsidRPr="004B47D9">
        <w:rPr>
          <w:rFonts w:ascii="PT Astra Serif" w:hAnsi="PT Astra Serif"/>
          <w:sz w:val="26"/>
          <w:szCs w:val="26"/>
        </w:rPr>
        <w:t>546</w:t>
      </w:r>
      <w:r w:rsidR="00020EB5" w:rsidRPr="004B47D9">
        <w:rPr>
          <w:rFonts w:ascii="PT Astra Serif" w:hAnsi="PT Astra Serif"/>
          <w:sz w:val="26"/>
          <w:szCs w:val="26"/>
        </w:rPr>
        <w:t> </w:t>
      </w:r>
      <w:r w:rsidR="00543394" w:rsidRPr="004B47D9">
        <w:rPr>
          <w:rFonts w:ascii="PT Astra Serif" w:hAnsi="PT Astra Serif"/>
          <w:sz w:val="26"/>
          <w:szCs w:val="26"/>
        </w:rPr>
        <w:t>000</w:t>
      </w:r>
      <w:r w:rsidR="00020EB5" w:rsidRPr="004B47D9">
        <w:rPr>
          <w:rFonts w:ascii="PT Astra Serif" w:hAnsi="PT Astra Serif"/>
          <w:sz w:val="26"/>
          <w:szCs w:val="26"/>
        </w:rPr>
        <w:t>,</w:t>
      </w:r>
      <w:r w:rsidR="00543394" w:rsidRPr="004B47D9">
        <w:rPr>
          <w:rFonts w:ascii="PT Astra Serif" w:hAnsi="PT Astra Serif"/>
          <w:sz w:val="26"/>
          <w:szCs w:val="26"/>
        </w:rPr>
        <w:t xml:space="preserve">0 </w:t>
      </w:r>
      <w:r w:rsidR="00020EB5" w:rsidRPr="004B47D9">
        <w:rPr>
          <w:rFonts w:ascii="PT Astra Serif" w:hAnsi="PT Astra Serif"/>
          <w:sz w:val="26"/>
          <w:szCs w:val="26"/>
        </w:rPr>
        <w:t xml:space="preserve">тыс. </w:t>
      </w:r>
      <w:r w:rsidR="00543394" w:rsidRPr="004B47D9">
        <w:rPr>
          <w:rFonts w:ascii="PT Astra Serif" w:hAnsi="PT Astra Serif"/>
          <w:sz w:val="26"/>
          <w:szCs w:val="26"/>
        </w:rPr>
        <w:t xml:space="preserve">рублей. </w:t>
      </w:r>
    </w:p>
    <w:p w:rsidR="003B573B" w:rsidRPr="004B47D9" w:rsidRDefault="0023265F" w:rsidP="007C1576">
      <w:pPr>
        <w:pStyle w:val="ae"/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contextualSpacing w:val="0"/>
        <w:jc w:val="both"/>
        <w:rPr>
          <w:rFonts w:ascii="PT Astra Serif" w:hAnsi="PT Astra Serif"/>
          <w:b/>
          <w:bCs/>
          <w:iCs/>
          <w:sz w:val="26"/>
          <w:szCs w:val="26"/>
        </w:rPr>
      </w:pPr>
      <w:r w:rsidRPr="004B47D9">
        <w:rPr>
          <w:rFonts w:ascii="PT Astra Serif" w:hAnsi="PT Astra Serif"/>
          <w:b/>
          <w:bCs/>
          <w:iCs/>
          <w:sz w:val="26"/>
          <w:szCs w:val="26"/>
        </w:rPr>
        <w:t>Бюджетные к</w:t>
      </w:r>
      <w:r w:rsidR="003B573B" w:rsidRPr="004B47D9">
        <w:rPr>
          <w:rFonts w:ascii="PT Astra Serif" w:hAnsi="PT Astra Serif"/>
          <w:b/>
          <w:bCs/>
          <w:iCs/>
          <w:sz w:val="26"/>
          <w:szCs w:val="26"/>
        </w:rPr>
        <w:t xml:space="preserve">редиты </w:t>
      </w:r>
      <w:r w:rsidR="00E62110" w:rsidRPr="004B47D9">
        <w:rPr>
          <w:rFonts w:ascii="PT Astra Serif" w:hAnsi="PT Astra Serif"/>
          <w:b/>
          <w:bCs/>
          <w:iCs/>
          <w:sz w:val="26"/>
          <w:szCs w:val="26"/>
        </w:rPr>
        <w:t>из</w:t>
      </w:r>
      <w:r w:rsidR="003B573B" w:rsidRPr="004B47D9">
        <w:rPr>
          <w:rFonts w:ascii="PT Astra Serif" w:hAnsi="PT Astra Serif"/>
          <w:b/>
          <w:bCs/>
          <w:iCs/>
          <w:sz w:val="26"/>
          <w:szCs w:val="26"/>
        </w:rPr>
        <w:t xml:space="preserve"> других бюджетов бюджетной системы Российской Федерации в валюте Российской Федерации</w:t>
      </w:r>
      <w:r w:rsidR="00332F2A" w:rsidRPr="004B47D9">
        <w:rPr>
          <w:rFonts w:ascii="PT Astra Serif" w:hAnsi="PT Astra Serif"/>
          <w:b/>
          <w:bCs/>
          <w:iCs/>
          <w:sz w:val="26"/>
          <w:szCs w:val="26"/>
        </w:rPr>
        <w:t>.</w:t>
      </w:r>
    </w:p>
    <w:p w:rsidR="00020EB5" w:rsidRPr="004B47D9" w:rsidRDefault="00020EB5" w:rsidP="007C1576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B47D9">
        <w:rPr>
          <w:rFonts w:ascii="PT Astra Serif" w:hAnsi="PT Astra Serif"/>
          <w:sz w:val="26"/>
          <w:szCs w:val="26"/>
        </w:rPr>
        <w:t>В отчетном периоде были привлечены к</w:t>
      </w:r>
      <w:r w:rsidR="003B573B" w:rsidRPr="004B47D9">
        <w:rPr>
          <w:rFonts w:ascii="PT Astra Serif" w:hAnsi="PT Astra Serif"/>
          <w:sz w:val="26"/>
          <w:szCs w:val="26"/>
        </w:rPr>
        <w:t>редит</w:t>
      </w:r>
      <w:r w:rsidR="001705F9" w:rsidRPr="004B47D9">
        <w:rPr>
          <w:rFonts w:ascii="PT Astra Serif" w:hAnsi="PT Astra Serif"/>
          <w:sz w:val="26"/>
          <w:szCs w:val="26"/>
        </w:rPr>
        <w:t>ы</w:t>
      </w:r>
      <w:r w:rsidR="003B573B" w:rsidRPr="004B47D9">
        <w:rPr>
          <w:rFonts w:ascii="PT Astra Serif" w:hAnsi="PT Astra Serif"/>
          <w:sz w:val="26"/>
          <w:szCs w:val="26"/>
        </w:rPr>
        <w:t xml:space="preserve"> </w:t>
      </w:r>
      <w:r w:rsidR="00E62110" w:rsidRPr="004B47D9">
        <w:rPr>
          <w:rFonts w:ascii="PT Astra Serif" w:hAnsi="PT Astra Serif"/>
          <w:sz w:val="26"/>
          <w:szCs w:val="26"/>
        </w:rPr>
        <w:t>из</w:t>
      </w:r>
      <w:r w:rsidR="003B573B" w:rsidRPr="004B47D9">
        <w:rPr>
          <w:rFonts w:ascii="PT Astra Serif" w:hAnsi="PT Astra Serif"/>
          <w:sz w:val="26"/>
          <w:szCs w:val="26"/>
        </w:rPr>
        <w:t xml:space="preserve"> </w:t>
      </w:r>
      <w:r w:rsidRPr="004B47D9">
        <w:rPr>
          <w:rFonts w:ascii="PT Astra Serif" w:hAnsi="PT Astra Serif"/>
          <w:sz w:val="26"/>
          <w:szCs w:val="26"/>
        </w:rPr>
        <w:t>бюджета Ханты – Мансийского автономного округа – Югры в общей сумме 235 000,0 тыс. рублей, в том числе:</w:t>
      </w:r>
    </w:p>
    <w:p w:rsidR="00020EB5" w:rsidRPr="004B47D9" w:rsidRDefault="00020EB5" w:rsidP="007C1576">
      <w:pPr>
        <w:spacing w:line="276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4B47D9">
        <w:rPr>
          <w:rFonts w:ascii="PT Astra Serif" w:hAnsi="PT Astra Serif"/>
          <w:sz w:val="26"/>
          <w:szCs w:val="26"/>
        </w:rPr>
        <w:t>- 105 000,0 тыс. рублей – для погашения долговых обязательств по кредитам, привлеченным от кредитных организаций</w:t>
      </w:r>
      <w:r w:rsidR="004B47D9" w:rsidRPr="004B47D9">
        <w:rPr>
          <w:rFonts w:ascii="PT Astra Serif" w:hAnsi="PT Astra Serif"/>
          <w:sz w:val="26"/>
          <w:szCs w:val="26"/>
        </w:rPr>
        <w:t>,</w:t>
      </w:r>
      <w:r w:rsidRPr="004B47D9">
        <w:rPr>
          <w:rFonts w:ascii="PT Astra Serif" w:hAnsi="PT Astra Serif"/>
          <w:sz w:val="26"/>
          <w:szCs w:val="26"/>
        </w:rPr>
        <w:t xml:space="preserve"> сроком на 3 года под 3,0% годовых;</w:t>
      </w:r>
    </w:p>
    <w:p w:rsidR="00020EB5" w:rsidRPr="004B47D9" w:rsidRDefault="00020EB5" w:rsidP="007C1576">
      <w:pPr>
        <w:spacing w:line="276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4B47D9">
        <w:rPr>
          <w:rFonts w:ascii="PT Astra Serif" w:hAnsi="PT Astra Serif"/>
          <w:sz w:val="26"/>
          <w:szCs w:val="26"/>
        </w:rPr>
        <w:t xml:space="preserve">- 130 000,0 </w:t>
      </w:r>
      <w:r w:rsidR="00B14BE9" w:rsidRPr="004B47D9">
        <w:rPr>
          <w:rFonts w:ascii="PT Astra Serif" w:hAnsi="PT Astra Serif"/>
          <w:sz w:val="26"/>
          <w:szCs w:val="26"/>
        </w:rPr>
        <w:t xml:space="preserve">тыс. </w:t>
      </w:r>
      <w:r w:rsidRPr="004B47D9">
        <w:rPr>
          <w:rFonts w:ascii="PT Astra Serif" w:hAnsi="PT Astra Serif"/>
          <w:sz w:val="26"/>
          <w:szCs w:val="26"/>
        </w:rPr>
        <w:t>рублей – для финансирования дефицита бюджета сроком на 3 года под 0,1% годовых.</w:t>
      </w:r>
    </w:p>
    <w:p w:rsidR="00E62110" w:rsidRPr="004B47D9" w:rsidRDefault="00E62110" w:rsidP="001C37A8">
      <w:pPr>
        <w:ind w:firstLine="709"/>
        <w:jc w:val="both"/>
        <w:rPr>
          <w:rFonts w:ascii="PT Astra Serif" w:hAnsi="PT Astra Serif"/>
          <w:sz w:val="26"/>
          <w:szCs w:val="26"/>
        </w:rPr>
      </w:pPr>
    </w:p>
    <w:sectPr w:rsidR="00E62110" w:rsidRPr="004B47D9" w:rsidSect="000F72AB">
      <w:footerReference w:type="default" r:id="rId9"/>
      <w:pgSz w:w="11906" w:h="16838" w:code="9"/>
      <w:pgMar w:top="1134" w:right="851" w:bottom="1134" w:left="1418" w:header="567" w:footer="57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312" w:rsidRDefault="00513312">
      <w:r>
        <w:separator/>
      </w:r>
    </w:p>
    <w:p w:rsidR="00513312" w:rsidRDefault="00513312"/>
  </w:endnote>
  <w:endnote w:type="continuationSeparator" w:id="0">
    <w:p w:rsidR="00513312" w:rsidRDefault="00513312">
      <w:r>
        <w:continuationSeparator/>
      </w:r>
    </w:p>
    <w:p w:rsidR="00513312" w:rsidRDefault="005133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312" w:rsidRDefault="00513312">
    <w:pPr>
      <w:pStyle w:val="a7"/>
      <w:jc w:val="center"/>
    </w:pPr>
  </w:p>
  <w:p w:rsidR="00513312" w:rsidRDefault="0051331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312" w:rsidRDefault="00513312">
      <w:r>
        <w:separator/>
      </w:r>
    </w:p>
    <w:p w:rsidR="00513312" w:rsidRDefault="00513312"/>
  </w:footnote>
  <w:footnote w:type="continuationSeparator" w:id="0">
    <w:p w:rsidR="00513312" w:rsidRDefault="00513312">
      <w:r>
        <w:continuationSeparator/>
      </w:r>
    </w:p>
    <w:p w:rsidR="00513312" w:rsidRDefault="0051331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1422116"/>
    <w:multiLevelType w:val="hybridMultilevel"/>
    <w:tmpl w:val="3F38BF78"/>
    <w:lvl w:ilvl="0" w:tplc="466640D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7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7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0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CFA52D2"/>
    <w:multiLevelType w:val="hybridMultilevel"/>
    <w:tmpl w:val="E5626B24"/>
    <w:lvl w:ilvl="0" w:tplc="FEE41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3"/>
  </w:num>
  <w:num w:numId="3">
    <w:abstractNumId w:val="25"/>
  </w:num>
  <w:num w:numId="4">
    <w:abstractNumId w:val="28"/>
  </w:num>
  <w:num w:numId="5">
    <w:abstractNumId w:val="10"/>
  </w:num>
  <w:num w:numId="6">
    <w:abstractNumId w:val="27"/>
  </w:num>
  <w:num w:numId="7">
    <w:abstractNumId w:val="19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1"/>
  </w:num>
  <w:num w:numId="17">
    <w:abstractNumId w:val="26"/>
  </w:num>
  <w:num w:numId="18">
    <w:abstractNumId w:val="18"/>
  </w:num>
  <w:num w:numId="19">
    <w:abstractNumId w:val="30"/>
  </w:num>
  <w:num w:numId="20">
    <w:abstractNumId w:val="10"/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4"/>
  </w:num>
  <w:num w:numId="24">
    <w:abstractNumId w:val="20"/>
  </w:num>
  <w:num w:numId="25">
    <w:abstractNumId w:val="15"/>
  </w:num>
  <w:num w:numId="26">
    <w:abstractNumId w:val="22"/>
  </w:num>
  <w:num w:numId="27">
    <w:abstractNumId w:val="6"/>
  </w:num>
  <w:num w:numId="28">
    <w:abstractNumId w:val="23"/>
  </w:num>
  <w:num w:numId="29">
    <w:abstractNumId w:val="11"/>
  </w:num>
  <w:num w:numId="30">
    <w:abstractNumId w:val="29"/>
  </w:num>
  <w:num w:numId="31">
    <w:abstractNumId w:val="31"/>
  </w:num>
  <w:num w:numId="32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1665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1B4"/>
    <w:rsid w:val="0001678C"/>
    <w:rsid w:val="00017712"/>
    <w:rsid w:val="00017995"/>
    <w:rsid w:val="00020253"/>
    <w:rsid w:val="000206F6"/>
    <w:rsid w:val="000208A5"/>
    <w:rsid w:val="00020DAB"/>
    <w:rsid w:val="00020EB5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1B4A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1E91"/>
    <w:rsid w:val="00082040"/>
    <w:rsid w:val="0008260E"/>
    <w:rsid w:val="000827AA"/>
    <w:rsid w:val="00082EF8"/>
    <w:rsid w:val="00083C77"/>
    <w:rsid w:val="00084416"/>
    <w:rsid w:val="00084BC8"/>
    <w:rsid w:val="000854ED"/>
    <w:rsid w:val="00085A7A"/>
    <w:rsid w:val="00086117"/>
    <w:rsid w:val="000871DD"/>
    <w:rsid w:val="0008776F"/>
    <w:rsid w:val="00090552"/>
    <w:rsid w:val="000907B8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0CDD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139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2AB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05F9"/>
    <w:rsid w:val="0017180A"/>
    <w:rsid w:val="00172730"/>
    <w:rsid w:val="00181357"/>
    <w:rsid w:val="00182159"/>
    <w:rsid w:val="00183D69"/>
    <w:rsid w:val="00184E19"/>
    <w:rsid w:val="0018545E"/>
    <w:rsid w:val="0018576A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955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0D71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170"/>
    <w:rsid w:val="001D1323"/>
    <w:rsid w:val="001D162C"/>
    <w:rsid w:val="001D1A8A"/>
    <w:rsid w:val="001D2861"/>
    <w:rsid w:val="001D29C6"/>
    <w:rsid w:val="001D3267"/>
    <w:rsid w:val="001D3891"/>
    <w:rsid w:val="001D3DB4"/>
    <w:rsid w:val="001D415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65F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4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2F2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5D34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94F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3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4D9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08F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47D9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3237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312"/>
    <w:rsid w:val="00513559"/>
    <w:rsid w:val="00513A70"/>
    <w:rsid w:val="00514143"/>
    <w:rsid w:val="0051495F"/>
    <w:rsid w:val="00515778"/>
    <w:rsid w:val="005172E4"/>
    <w:rsid w:val="00520676"/>
    <w:rsid w:val="00520D07"/>
    <w:rsid w:val="0052154F"/>
    <w:rsid w:val="00521E6C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27B"/>
    <w:rsid w:val="005418EB"/>
    <w:rsid w:val="0054299F"/>
    <w:rsid w:val="00542DD6"/>
    <w:rsid w:val="00542F7F"/>
    <w:rsid w:val="00543394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305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3433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3D6F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194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0B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72B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6B6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8C2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576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82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9C1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2F9F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011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4C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239F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1D2E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144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5BD9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0C7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8E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167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E760B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376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BE9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89D"/>
    <w:rsid w:val="00B40E3D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08D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1CF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5980"/>
    <w:rsid w:val="00C860CC"/>
    <w:rsid w:val="00C869FE"/>
    <w:rsid w:val="00C86A06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4EF"/>
    <w:rsid w:val="00CF1876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03B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85D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3A0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719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19E6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0BF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0CE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561F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110"/>
    <w:rsid w:val="00E62421"/>
    <w:rsid w:val="00E6243C"/>
    <w:rsid w:val="00E62462"/>
    <w:rsid w:val="00E62EC5"/>
    <w:rsid w:val="00E62FB3"/>
    <w:rsid w:val="00E630BB"/>
    <w:rsid w:val="00E638E8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217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6F38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28C7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407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CA3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C07"/>
    <w:rsid w:val="00F16D24"/>
    <w:rsid w:val="00F17143"/>
    <w:rsid w:val="00F17A28"/>
    <w:rsid w:val="00F17E2D"/>
    <w:rsid w:val="00F20554"/>
    <w:rsid w:val="00F20B64"/>
    <w:rsid w:val="00F21414"/>
    <w:rsid w:val="00F21622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3A0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15B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57ED8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DEA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BCD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1BDF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08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5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21417-C35E-4384-BD57-3D19A8E29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146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1035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Губкина Марина Петровна</cp:lastModifiedBy>
  <cp:revision>60</cp:revision>
  <cp:lastPrinted>2024-03-22T09:21:00Z</cp:lastPrinted>
  <dcterms:created xsi:type="dcterms:W3CDTF">2018-03-26T13:16:00Z</dcterms:created>
  <dcterms:modified xsi:type="dcterms:W3CDTF">2025-03-20T05:41:00Z</dcterms:modified>
</cp:coreProperties>
</file>